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Pr="00CF6010" w:rsidRDefault="006F3765" w:rsidP="00DD040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1C01C9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Aquisição de material de</w:t>
      </w:r>
      <w:r w:rsidR="003E5E72">
        <w:rPr>
          <w:rFonts w:ascii="Arial" w:hAnsi="Arial" w:cs="Arial"/>
          <w:sz w:val="24"/>
          <w:szCs w:val="24"/>
        </w:rPr>
        <w:t xml:space="preserve"> </w:t>
      </w:r>
      <w:r w:rsidR="002C758D">
        <w:rPr>
          <w:rFonts w:ascii="Arial" w:hAnsi="Arial" w:cs="Arial"/>
          <w:sz w:val="24"/>
          <w:szCs w:val="24"/>
        </w:rPr>
        <w:t>copa e cozinha,</w:t>
      </w:r>
      <w:r w:rsidR="00E448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 as condições e especificações constantes deste Projeto Básico.</w:t>
      </w:r>
    </w:p>
    <w:p w:rsidR="00605338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88608D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a presente aquisiçã</w:t>
      </w:r>
      <w:r w:rsidR="0088608D">
        <w:rPr>
          <w:rFonts w:ascii="Arial" w:hAnsi="Arial" w:cs="Arial"/>
          <w:sz w:val="24"/>
          <w:szCs w:val="24"/>
        </w:rPr>
        <w:t>o, objetivando o pleno funcionamento dos setores administrativos e legislativos da Câmara Municipal de Conceição de Macabu no fornecimento de café aos servidores, funcionários, vereadores, bem como cidadãos que visitam a sede da Casa Legislativa.</w:t>
      </w:r>
    </w:p>
    <w:p w:rsidR="007B6BFA" w:rsidRDefault="007B6BF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CF6010" w:rsidRPr="00CF6010">
        <w:rPr>
          <w:rFonts w:ascii="Arial" w:hAnsi="Arial" w:cs="Arial"/>
          <w:sz w:val="24"/>
          <w:szCs w:val="24"/>
        </w:rPr>
        <w:t xml:space="preserve">A entrega dos produtos </w:t>
      </w:r>
      <w:r w:rsidR="00605338">
        <w:rPr>
          <w:rFonts w:ascii="Arial" w:hAnsi="Arial" w:cs="Arial"/>
          <w:sz w:val="24"/>
          <w:szCs w:val="24"/>
        </w:rPr>
        <w:t>deverá ser feita na sede da Câmara Municipal de Conceição de Macabu, situada à Praça Dr. José Bonifácio Tassara, nº 113, Centro – Conceição de Macabu/RJ, de segunda à sexta-feira, das 08:00 às 17:00hs, mediante Ordem de Fornecimento, encaminhada pelo responsável pelo controle do contrato na Área de Administração ou servidor responsável pelo setor de compras.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>O prazo máximo de entrega é de</w:t>
      </w:r>
      <w:r w:rsidR="0088608D">
        <w:rPr>
          <w:rFonts w:ascii="Arial" w:hAnsi="Arial" w:cs="Arial"/>
          <w:sz w:val="24"/>
          <w:szCs w:val="24"/>
        </w:rPr>
        <w:t xml:space="preserve"> até</w:t>
      </w:r>
      <w:r w:rsidR="00605338">
        <w:rPr>
          <w:rFonts w:ascii="Arial" w:hAnsi="Arial" w:cs="Arial"/>
          <w:sz w:val="24"/>
          <w:szCs w:val="24"/>
        </w:rPr>
        <w:t xml:space="preserve"> </w:t>
      </w:r>
      <w:r w:rsidR="0088608D">
        <w:rPr>
          <w:rFonts w:ascii="Arial" w:hAnsi="Arial" w:cs="Arial"/>
          <w:sz w:val="24"/>
          <w:szCs w:val="24"/>
        </w:rPr>
        <w:t>05</w:t>
      </w:r>
      <w:r w:rsidR="00605338">
        <w:rPr>
          <w:rFonts w:ascii="Arial" w:hAnsi="Arial" w:cs="Arial"/>
          <w:sz w:val="24"/>
          <w:szCs w:val="24"/>
        </w:rPr>
        <w:t xml:space="preserve"> (</w:t>
      </w:r>
      <w:r w:rsidR="0088608D">
        <w:rPr>
          <w:rFonts w:ascii="Arial" w:hAnsi="Arial" w:cs="Arial"/>
          <w:sz w:val="24"/>
          <w:szCs w:val="24"/>
        </w:rPr>
        <w:t>cinco</w:t>
      </w:r>
      <w:r w:rsidR="00605338">
        <w:rPr>
          <w:rFonts w:ascii="Arial" w:hAnsi="Arial" w:cs="Arial"/>
          <w:sz w:val="24"/>
          <w:szCs w:val="24"/>
        </w:rPr>
        <w:t xml:space="preserve">) dias corridos, contados </w:t>
      </w:r>
      <w:r w:rsidR="00964DE0">
        <w:rPr>
          <w:rFonts w:ascii="Arial" w:hAnsi="Arial" w:cs="Arial"/>
          <w:sz w:val="24"/>
          <w:szCs w:val="24"/>
        </w:rPr>
        <w:t>a partir do primeiro dia útil após o recebimento da Ordem de Fornecimento ou Nota de Empenho.</w:t>
      </w:r>
    </w:p>
    <w:p w:rsidR="00964DE0" w:rsidRP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 w:rsidRPr="00964DE0">
        <w:rPr>
          <w:rFonts w:ascii="Arial" w:hAnsi="Arial" w:cs="Arial"/>
          <w:b/>
          <w:sz w:val="24"/>
          <w:szCs w:val="24"/>
        </w:rPr>
        <w:t>.3.</w:t>
      </w:r>
      <w:r w:rsidR="00964DE0">
        <w:rPr>
          <w:rFonts w:ascii="Arial" w:hAnsi="Arial" w:cs="Arial"/>
          <w:sz w:val="24"/>
          <w:szCs w:val="24"/>
        </w:rPr>
        <w:t xml:space="preserve"> O prazo de validade do produto/</w:t>
      </w:r>
      <w:r w:rsidR="0091794E">
        <w:rPr>
          <w:rFonts w:ascii="Arial" w:hAnsi="Arial" w:cs="Arial"/>
          <w:sz w:val="24"/>
          <w:szCs w:val="24"/>
        </w:rPr>
        <w:t>material</w:t>
      </w:r>
      <w:r w:rsidR="00964DE0">
        <w:rPr>
          <w:rFonts w:ascii="Arial" w:hAnsi="Arial" w:cs="Arial"/>
          <w:sz w:val="24"/>
          <w:szCs w:val="24"/>
        </w:rPr>
        <w:t xml:space="preserve"> informado pelo fabricante na embalagem, não poderá ser inferior a </w:t>
      </w:r>
      <w:r w:rsidR="00E4486E">
        <w:rPr>
          <w:rFonts w:ascii="Arial" w:hAnsi="Arial" w:cs="Arial"/>
          <w:sz w:val="24"/>
          <w:szCs w:val="24"/>
        </w:rPr>
        <w:t>12</w:t>
      </w:r>
      <w:r w:rsidR="00964DE0">
        <w:rPr>
          <w:rFonts w:ascii="Arial" w:hAnsi="Arial" w:cs="Arial"/>
          <w:sz w:val="24"/>
          <w:szCs w:val="24"/>
        </w:rPr>
        <w:t xml:space="preserve"> (</w:t>
      </w:r>
      <w:r w:rsidR="00E4486E">
        <w:rPr>
          <w:rFonts w:ascii="Arial" w:hAnsi="Arial" w:cs="Arial"/>
          <w:sz w:val="24"/>
          <w:szCs w:val="24"/>
        </w:rPr>
        <w:t>doze</w:t>
      </w:r>
      <w:r w:rsidR="00964DE0">
        <w:rPr>
          <w:rFonts w:ascii="Arial" w:hAnsi="Arial" w:cs="Arial"/>
          <w:sz w:val="24"/>
          <w:szCs w:val="24"/>
        </w:rPr>
        <w:t>) meses, contados do recebimento definitivo do produto/material.</w:t>
      </w:r>
    </w:p>
    <w:p w:rsidR="00605338" w:rsidRPr="00964DE0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>
        <w:rPr>
          <w:rFonts w:ascii="Arial" w:hAnsi="Arial" w:cs="Arial"/>
          <w:b/>
          <w:sz w:val="24"/>
          <w:szCs w:val="24"/>
        </w:rPr>
        <w:t xml:space="preserve">.4. </w:t>
      </w:r>
      <w:r w:rsidR="00964DE0">
        <w:rPr>
          <w:rFonts w:ascii="Arial" w:hAnsi="Arial" w:cs="Arial"/>
          <w:sz w:val="24"/>
          <w:szCs w:val="24"/>
        </w:rPr>
        <w:t>O produto/material deverá ser acondicionado conforme praxe do fabricante, garantindo sua integridade até o uso. Rotulado conforme legislação em vigor. O produto/material deverá atender aos dispositivos da Lei nº 8.078/90 (Código de Defesa do Consumidor) e às demais legislações pertinentes.</w:t>
      </w:r>
    </w:p>
    <w:p w:rsidR="00964DE0" w:rsidRDefault="00964DE0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4DE0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  <w:r w:rsidR="00E4486E">
        <w:rPr>
          <w:rFonts w:ascii="Arial" w:hAnsi="Arial" w:cs="Arial"/>
          <w:b/>
          <w:sz w:val="24"/>
          <w:szCs w:val="24"/>
        </w:rPr>
        <w:t>S</w:t>
      </w:r>
    </w:p>
    <w:p w:rsidR="00DC2A33" w:rsidRDefault="00DC2A3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dos itens consta</w:t>
      </w:r>
      <w:r w:rsidRPr="00937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93767A">
        <w:rPr>
          <w:rFonts w:ascii="Arial" w:hAnsi="Arial" w:cs="Arial"/>
          <w:sz w:val="24"/>
          <w:szCs w:val="24"/>
        </w:rPr>
        <w:t xml:space="preserve"> quadro a seguir</w:t>
      </w:r>
      <w:r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Pr="0093767A">
        <w:rPr>
          <w:rFonts w:ascii="Arial" w:hAnsi="Arial" w:cs="Arial"/>
          <w:sz w:val="24"/>
          <w:szCs w:val="24"/>
        </w:rPr>
        <w:t xml:space="preserve">estimado através de </w:t>
      </w:r>
      <w:r>
        <w:rPr>
          <w:rFonts w:ascii="Arial" w:hAnsi="Arial" w:cs="Arial"/>
          <w:sz w:val="24"/>
          <w:szCs w:val="24"/>
        </w:rPr>
        <w:t>cotação pelo setor de compras ou responsável pelo mesmo.</w:t>
      </w: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Pr="00DC2A33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056"/>
      </w:tblGrid>
      <w:tr w:rsidR="00C34313" w:rsidTr="0091794E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B6BFA" w:rsidTr="0091794E">
        <w:trPr>
          <w:jc w:val="center"/>
        </w:trPr>
        <w:tc>
          <w:tcPr>
            <w:tcW w:w="817" w:type="dxa"/>
            <w:vAlign w:val="center"/>
          </w:tcPr>
          <w:p w:rsidR="007B6BFA" w:rsidRDefault="005A7992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:rsidR="007B6BFA" w:rsidRDefault="00B868D6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806 - </w:t>
            </w:r>
            <w:r w:rsidR="007B6BFA">
              <w:rPr>
                <w:rFonts w:ascii="Arial" w:hAnsi="Arial" w:cs="Arial"/>
                <w:sz w:val="24"/>
                <w:szCs w:val="24"/>
              </w:rPr>
              <w:t>AÇÚCAR CRISTAL PACOTE COM 05 KG</w:t>
            </w:r>
          </w:p>
        </w:tc>
        <w:tc>
          <w:tcPr>
            <w:tcW w:w="1459" w:type="dxa"/>
            <w:vAlign w:val="center"/>
          </w:tcPr>
          <w:p w:rsidR="007B6BFA" w:rsidRDefault="002F43DF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94D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341">
              <w:rPr>
                <w:rFonts w:ascii="Arial" w:hAnsi="Arial" w:cs="Arial"/>
                <w:sz w:val="24"/>
                <w:szCs w:val="24"/>
              </w:rPr>
              <w:t>PCT</w:t>
            </w:r>
          </w:p>
        </w:tc>
        <w:tc>
          <w:tcPr>
            <w:tcW w:w="1817" w:type="dxa"/>
            <w:vAlign w:val="center"/>
          </w:tcPr>
          <w:p w:rsidR="007B6BFA" w:rsidRPr="00C34313" w:rsidRDefault="0088608D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37582">
              <w:rPr>
                <w:rFonts w:ascii="Arial" w:hAnsi="Arial" w:cs="Arial"/>
                <w:sz w:val="24"/>
                <w:szCs w:val="24"/>
              </w:rPr>
              <w:t>19,49</w:t>
            </w:r>
          </w:p>
        </w:tc>
        <w:tc>
          <w:tcPr>
            <w:tcW w:w="2056" w:type="dxa"/>
            <w:vAlign w:val="center"/>
          </w:tcPr>
          <w:p w:rsidR="007B6BFA" w:rsidRPr="00C34313" w:rsidRDefault="005A7992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FF00DC">
              <w:rPr>
                <w:rFonts w:ascii="Arial" w:hAnsi="Arial" w:cs="Arial"/>
                <w:sz w:val="24"/>
                <w:szCs w:val="24"/>
              </w:rPr>
              <w:t>584,70</w:t>
            </w:r>
          </w:p>
        </w:tc>
      </w:tr>
      <w:tr w:rsidR="007B6BFA" w:rsidTr="0091794E">
        <w:trPr>
          <w:jc w:val="center"/>
        </w:trPr>
        <w:tc>
          <w:tcPr>
            <w:tcW w:w="817" w:type="dxa"/>
            <w:vAlign w:val="center"/>
          </w:tcPr>
          <w:p w:rsidR="007B6BFA" w:rsidRDefault="005A7992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2" w:type="dxa"/>
            <w:vAlign w:val="center"/>
          </w:tcPr>
          <w:p w:rsidR="007B6BFA" w:rsidRDefault="00B868D6" w:rsidP="007B6BF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447 - </w:t>
            </w:r>
            <w:r w:rsidR="007B6BFA">
              <w:rPr>
                <w:rFonts w:ascii="Arial" w:hAnsi="Arial" w:cs="Arial"/>
                <w:sz w:val="24"/>
                <w:szCs w:val="24"/>
              </w:rPr>
              <w:t>CAFÉ EM PÓ EXTRA FORTE PACOTE COM 500G</w:t>
            </w:r>
          </w:p>
        </w:tc>
        <w:tc>
          <w:tcPr>
            <w:tcW w:w="1459" w:type="dxa"/>
            <w:vAlign w:val="center"/>
          </w:tcPr>
          <w:p w:rsidR="007B6BFA" w:rsidRDefault="00894D5A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</w:t>
            </w:r>
            <w:r w:rsidR="00DC3341">
              <w:rPr>
                <w:rFonts w:ascii="Arial" w:hAnsi="Arial" w:cs="Arial"/>
                <w:sz w:val="24"/>
                <w:szCs w:val="24"/>
              </w:rPr>
              <w:t>PCT</w:t>
            </w:r>
          </w:p>
        </w:tc>
        <w:tc>
          <w:tcPr>
            <w:tcW w:w="1817" w:type="dxa"/>
            <w:vAlign w:val="center"/>
          </w:tcPr>
          <w:p w:rsidR="007B6BFA" w:rsidRPr="00C34313" w:rsidRDefault="005A7992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37582">
              <w:rPr>
                <w:rFonts w:ascii="Arial" w:hAnsi="Arial" w:cs="Arial"/>
                <w:sz w:val="24"/>
                <w:szCs w:val="24"/>
              </w:rPr>
              <w:t>22,14</w:t>
            </w:r>
          </w:p>
        </w:tc>
        <w:tc>
          <w:tcPr>
            <w:tcW w:w="2056" w:type="dxa"/>
            <w:vAlign w:val="center"/>
          </w:tcPr>
          <w:p w:rsidR="007B6BFA" w:rsidRPr="00C34313" w:rsidRDefault="005A7992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FF00DC">
              <w:rPr>
                <w:rFonts w:ascii="Arial" w:hAnsi="Arial" w:cs="Arial"/>
                <w:sz w:val="24"/>
                <w:szCs w:val="24"/>
              </w:rPr>
              <w:t xml:space="preserve"> 1.328,40</w:t>
            </w:r>
          </w:p>
        </w:tc>
      </w:tr>
      <w:tr w:rsidR="004705EB" w:rsidTr="0091794E">
        <w:trPr>
          <w:jc w:val="center"/>
        </w:trPr>
        <w:tc>
          <w:tcPr>
            <w:tcW w:w="817" w:type="dxa"/>
            <w:vAlign w:val="center"/>
          </w:tcPr>
          <w:p w:rsidR="004705EB" w:rsidRDefault="00DC3341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02" w:type="dxa"/>
            <w:vAlign w:val="center"/>
          </w:tcPr>
          <w:p w:rsidR="004705EB" w:rsidRDefault="00B868D6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815 - </w:t>
            </w:r>
            <w:r w:rsidR="000F3205">
              <w:rPr>
                <w:rFonts w:ascii="Arial" w:hAnsi="Arial" w:cs="Arial"/>
                <w:sz w:val="24"/>
                <w:szCs w:val="24"/>
              </w:rPr>
              <w:t>COADOR DE PAPEL Nº 103</w:t>
            </w:r>
            <w:r w:rsidR="008A3202">
              <w:rPr>
                <w:rFonts w:ascii="Arial" w:hAnsi="Arial" w:cs="Arial"/>
                <w:sz w:val="24"/>
                <w:szCs w:val="24"/>
              </w:rPr>
              <w:t xml:space="preserve"> – CAIXA COM 30 UNIDADES</w:t>
            </w:r>
          </w:p>
        </w:tc>
        <w:tc>
          <w:tcPr>
            <w:tcW w:w="1459" w:type="dxa"/>
            <w:vAlign w:val="center"/>
          </w:tcPr>
          <w:p w:rsidR="004705EB" w:rsidRDefault="00894D5A" w:rsidP="00DC334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8A3202">
              <w:rPr>
                <w:rFonts w:ascii="Arial" w:hAnsi="Arial" w:cs="Arial"/>
                <w:sz w:val="24"/>
                <w:szCs w:val="24"/>
              </w:rPr>
              <w:t>CX</w:t>
            </w:r>
          </w:p>
        </w:tc>
        <w:tc>
          <w:tcPr>
            <w:tcW w:w="1817" w:type="dxa"/>
            <w:vAlign w:val="center"/>
          </w:tcPr>
          <w:p w:rsidR="004705EB" w:rsidRPr="00C34313" w:rsidRDefault="00E4486E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37582">
              <w:rPr>
                <w:rFonts w:ascii="Arial" w:hAnsi="Arial" w:cs="Arial"/>
                <w:sz w:val="24"/>
                <w:szCs w:val="24"/>
              </w:rPr>
              <w:t>4,58</w:t>
            </w:r>
          </w:p>
        </w:tc>
        <w:tc>
          <w:tcPr>
            <w:tcW w:w="2056" w:type="dxa"/>
            <w:vAlign w:val="center"/>
          </w:tcPr>
          <w:p w:rsidR="004705EB" w:rsidRPr="00C34313" w:rsidRDefault="00DC3341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FF00DC">
              <w:rPr>
                <w:rFonts w:ascii="Arial" w:hAnsi="Arial" w:cs="Arial"/>
                <w:sz w:val="24"/>
                <w:szCs w:val="24"/>
              </w:rPr>
              <w:t xml:space="preserve"> 91,60</w:t>
            </w:r>
          </w:p>
        </w:tc>
      </w:tr>
      <w:tr w:rsidR="004705EB" w:rsidTr="0091794E">
        <w:trPr>
          <w:jc w:val="center"/>
        </w:trPr>
        <w:tc>
          <w:tcPr>
            <w:tcW w:w="817" w:type="dxa"/>
            <w:vAlign w:val="center"/>
          </w:tcPr>
          <w:p w:rsidR="004705EB" w:rsidRDefault="00DC3341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2" w:type="dxa"/>
            <w:vAlign w:val="center"/>
          </w:tcPr>
          <w:p w:rsidR="004705EB" w:rsidRDefault="00B868D6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452 - </w:t>
            </w:r>
            <w:r w:rsidR="00271C80">
              <w:rPr>
                <w:rFonts w:ascii="Arial" w:hAnsi="Arial" w:cs="Arial"/>
                <w:sz w:val="24"/>
                <w:szCs w:val="24"/>
              </w:rPr>
              <w:t>FÓSFORO PACOTE COM 10 CAIXAS</w:t>
            </w:r>
          </w:p>
        </w:tc>
        <w:tc>
          <w:tcPr>
            <w:tcW w:w="1459" w:type="dxa"/>
            <w:vAlign w:val="center"/>
          </w:tcPr>
          <w:p w:rsidR="004705EB" w:rsidRDefault="00894D5A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="00271C80">
              <w:rPr>
                <w:rFonts w:ascii="Arial" w:hAnsi="Arial" w:cs="Arial"/>
                <w:sz w:val="24"/>
                <w:szCs w:val="24"/>
              </w:rPr>
              <w:t>PCT</w:t>
            </w:r>
          </w:p>
        </w:tc>
        <w:tc>
          <w:tcPr>
            <w:tcW w:w="1817" w:type="dxa"/>
            <w:vAlign w:val="center"/>
          </w:tcPr>
          <w:p w:rsidR="004705EB" w:rsidRPr="00C34313" w:rsidRDefault="00E4486E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37582">
              <w:rPr>
                <w:rFonts w:ascii="Arial" w:hAnsi="Arial" w:cs="Arial"/>
                <w:sz w:val="24"/>
                <w:szCs w:val="24"/>
              </w:rPr>
              <w:t>3,67</w:t>
            </w:r>
          </w:p>
        </w:tc>
        <w:tc>
          <w:tcPr>
            <w:tcW w:w="2056" w:type="dxa"/>
            <w:vAlign w:val="center"/>
          </w:tcPr>
          <w:p w:rsidR="004705EB" w:rsidRPr="00C34313" w:rsidRDefault="00DC3341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FF00DC">
              <w:rPr>
                <w:rFonts w:ascii="Arial" w:hAnsi="Arial" w:cs="Arial"/>
                <w:sz w:val="24"/>
                <w:szCs w:val="24"/>
              </w:rPr>
              <w:t xml:space="preserve"> 18,35</w:t>
            </w:r>
          </w:p>
        </w:tc>
      </w:tr>
      <w:tr w:rsidR="00505F36" w:rsidTr="0091794E">
        <w:trPr>
          <w:jc w:val="center"/>
        </w:trPr>
        <w:tc>
          <w:tcPr>
            <w:tcW w:w="817" w:type="dxa"/>
            <w:vAlign w:val="center"/>
          </w:tcPr>
          <w:p w:rsidR="00505F36" w:rsidRDefault="00DC3341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505F36" w:rsidRDefault="00505F36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441 - COPO DESCARTÁVEL BRANCO  200ML, CX COM </w:t>
            </w:r>
            <w:r>
              <w:rPr>
                <w:rFonts w:ascii="Arial" w:hAnsi="Arial" w:cs="Arial"/>
                <w:b/>
                <w:sz w:val="24"/>
                <w:szCs w:val="24"/>
              </w:rPr>
              <w:t>2.500 COPOS</w:t>
            </w:r>
          </w:p>
        </w:tc>
        <w:tc>
          <w:tcPr>
            <w:tcW w:w="1459" w:type="dxa"/>
            <w:vAlign w:val="center"/>
          </w:tcPr>
          <w:p w:rsidR="00505F36" w:rsidRDefault="00505F36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D5A">
              <w:rPr>
                <w:rFonts w:ascii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</w:rPr>
              <w:t>CX</w:t>
            </w:r>
          </w:p>
        </w:tc>
        <w:tc>
          <w:tcPr>
            <w:tcW w:w="1817" w:type="dxa"/>
            <w:vAlign w:val="center"/>
          </w:tcPr>
          <w:p w:rsidR="00505F36" w:rsidRDefault="00857E0B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DC33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7582">
              <w:rPr>
                <w:rFonts w:ascii="Arial" w:hAnsi="Arial" w:cs="Arial"/>
                <w:sz w:val="24"/>
                <w:szCs w:val="24"/>
              </w:rPr>
              <w:t>124,50</w:t>
            </w:r>
          </w:p>
        </w:tc>
        <w:tc>
          <w:tcPr>
            <w:tcW w:w="2056" w:type="dxa"/>
            <w:vAlign w:val="center"/>
          </w:tcPr>
          <w:p w:rsidR="00505F36" w:rsidRDefault="00106F8F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DC33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0DC">
              <w:rPr>
                <w:rFonts w:ascii="Arial" w:hAnsi="Arial" w:cs="Arial"/>
                <w:sz w:val="24"/>
                <w:szCs w:val="24"/>
              </w:rPr>
              <w:t>2.490,00</w:t>
            </w:r>
          </w:p>
        </w:tc>
      </w:tr>
      <w:tr w:rsidR="0091794E" w:rsidTr="0091794E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91794E" w:rsidRPr="0091794E" w:rsidRDefault="0091794E" w:rsidP="006F75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88608D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91794E" w:rsidRPr="004600AC" w:rsidRDefault="00E4486E" w:rsidP="00DE42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600A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4600AC" w:rsidRPr="004600AC">
              <w:rPr>
                <w:rFonts w:ascii="Arial" w:hAnsi="Arial" w:cs="Arial"/>
                <w:b/>
                <w:sz w:val="24"/>
                <w:szCs w:val="24"/>
              </w:rPr>
              <w:t>4.513,05</w:t>
            </w:r>
          </w:p>
        </w:tc>
      </w:tr>
    </w:tbl>
    <w:p w:rsidR="00DF26DC" w:rsidRDefault="0088608D" w:rsidP="007C040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total estimado com base em levantamento praticado no mercado local.</w:t>
      </w:r>
    </w:p>
    <w:p w:rsidR="006A7CE6" w:rsidRDefault="006A7CE6" w:rsidP="006A7CE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L.A.Fidalgo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Eireli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EPP; CNPJ; 01.607.529/0001 – 30</w:t>
      </w:r>
    </w:p>
    <w:p w:rsidR="006A7CE6" w:rsidRDefault="006A7CE6" w:rsidP="006A7CE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Avenida Victor Sense,184 – Centro </w:t>
      </w:r>
    </w:p>
    <w:p w:rsidR="006A7CE6" w:rsidRDefault="006A7CE6" w:rsidP="006A7CE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C.de Macabu – Cep.28740.000</w:t>
      </w:r>
    </w:p>
    <w:p w:rsidR="000F3205" w:rsidRDefault="000F3205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5BE7" w:rsidRPr="0043565C" w:rsidRDefault="007C0407" w:rsidP="00375BE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VALIDADE DA PROPOSTA: 60 </w:t>
      </w:r>
      <w:r w:rsidR="00375BE7" w:rsidRPr="0043565C">
        <w:rPr>
          <w:rFonts w:ascii="Arial" w:hAnsi="Arial" w:cs="Arial"/>
          <w:b/>
          <w:sz w:val="20"/>
          <w:szCs w:val="20"/>
        </w:rPr>
        <w:t>DIA</w:t>
      </w:r>
      <w:r w:rsidR="006A7CE6">
        <w:rPr>
          <w:rFonts w:ascii="Arial" w:hAnsi="Arial" w:cs="Arial"/>
          <w:b/>
          <w:sz w:val="20"/>
          <w:szCs w:val="20"/>
        </w:rPr>
        <w:t>S, DATA DA PROPOSTA:05 /07</w:t>
      </w:r>
      <w:r>
        <w:rPr>
          <w:rFonts w:ascii="Arial" w:hAnsi="Arial" w:cs="Arial"/>
          <w:b/>
          <w:sz w:val="20"/>
          <w:szCs w:val="20"/>
        </w:rPr>
        <w:t>/2022</w:t>
      </w:r>
    </w:p>
    <w:p w:rsidR="0043565C" w:rsidRDefault="0043565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>. DO PRAZO D</w:t>
      </w:r>
      <w:r w:rsidR="0093767A">
        <w:rPr>
          <w:rFonts w:ascii="Arial" w:hAnsi="Arial" w:cs="Arial"/>
          <w:b/>
          <w:sz w:val="24"/>
          <w:szCs w:val="24"/>
        </w:rPr>
        <w:t>O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CONTRATO</w:t>
      </w:r>
    </w:p>
    <w:p w:rsidR="00DF26DC" w:rsidRDefault="00A83DD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F7CD6">
        <w:rPr>
          <w:rFonts w:ascii="Arial" w:hAnsi="Arial" w:cs="Arial"/>
          <w:sz w:val="24"/>
          <w:szCs w:val="24"/>
        </w:rPr>
        <w:t>O empenho substituirá o contrato, tendo em vista a natureza da contratação.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A7CE6" w:rsidRDefault="006A7CE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A7CE6" w:rsidRDefault="006A7CE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A7CE6" w:rsidRDefault="006A7CE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A7CE6" w:rsidRDefault="006A7CE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9530A" w:rsidRPr="00A83DD8" w:rsidRDefault="00A83DD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C0407">
        <w:rPr>
          <w:rFonts w:ascii="Arial" w:hAnsi="Arial" w:cs="Arial"/>
          <w:sz w:val="24"/>
          <w:szCs w:val="24"/>
        </w:rPr>
        <w:t xml:space="preserve">              </w:t>
      </w:r>
    </w:p>
    <w:p w:rsidR="00DF26DC" w:rsidRPr="00DF26DC" w:rsidRDefault="008B757D" w:rsidP="00DF26D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p w:rsidR="00DF26DC" w:rsidRDefault="00DF26DC" w:rsidP="00DF26DC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747" w:type="dxa"/>
        <w:jc w:val="center"/>
        <w:tblLook w:val="04A0" w:firstRow="1" w:lastRow="0" w:firstColumn="1" w:lastColumn="0" w:noHBand="0" w:noVBand="1"/>
      </w:tblPr>
      <w:tblGrid>
        <w:gridCol w:w="2911"/>
        <w:gridCol w:w="6836"/>
      </w:tblGrid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– CÂMARA MUNICIPAL DE CONCEIÇÃO DE MACABU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01 - LEGISLATIVO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 – AÇÃO LEGISLATIVA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 – APOIO ADMINISTRAYIVO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 – MAN. DAS ATIVIDADES DA CÂMARA MUNICIPAL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3.3.90.30.00 – MATERIAL DE CONSUMO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– RECURSOS ORDINÁRIOS</w:t>
            </w:r>
          </w:p>
        </w:tc>
      </w:tr>
    </w:tbl>
    <w:p w:rsidR="00DF7318" w:rsidRDefault="00DF7318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1794E">
        <w:rPr>
          <w:rFonts w:ascii="Arial" w:hAnsi="Arial" w:cs="Arial"/>
          <w:sz w:val="24"/>
          <w:szCs w:val="24"/>
        </w:rPr>
        <w:t>Entrega do produto/material 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Manter-se durante a execução d</w:t>
      </w:r>
      <w:r w:rsidR="0093767A">
        <w:rPr>
          <w:rFonts w:ascii="Arial" w:hAnsi="Arial" w:cs="Arial"/>
          <w:sz w:val="24"/>
          <w:szCs w:val="24"/>
        </w:rPr>
        <w:t xml:space="preserve">o contrato, com as condições de </w:t>
      </w:r>
      <w:r w:rsidR="0093767A" w:rsidRPr="0093767A">
        <w:rPr>
          <w:rFonts w:ascii="Arial" w:hAnsi="Arial" w:cs="Arial"/>
          <w:sz w:val="24"/>
          <w:szCs w:val="24"/>
        </w:rPr>
        <w:t>habi</w:t>
      </w:r>
      <w:r w:rsidR="0093767A">
        <w:rPr>
          <w:rFonts w:ascii="Arial" w:hAnsi="Arial" w:cs="Arial"/>
          <w:sz w:val="24"/>
          <w:szCs w:val="24"/>
        </w:rPr>
        <w:t>li</w:t>
      </w:r>
      <w:r w:rsidR="0093767A" w:rsidRPr="0093767A">
        <w:rPr>
          <w:rFonts w:ascii="Arial" w:hAnsi="Arial" w:cs="Arial"/>
          <w:sz w:val="24"/>
          <w:szCs w:val="24"/>
        </w:rPr>
        <w:t>tação e qualificaçã</w:t>
      </w:r>
      <w:r w:rsidR="0093767A">
        <w:rPr>
          <w:rFonts w:ascii="Arial" w:hAnsi="Arial" w:cs="Arial"/>
          <w:sz w:val="24"/>
          <w:szCs w:val="24"/>
        </w:rPr>
        <w:t xml:space="preserve">o </w:t>
      </w:r>
      <w:r w:rsidR="0093767A" w:rsidRPr="0093767A">
        <w:rPr>
          <w:rFonts w:ascii="Arial" w:hAnsi="Arial" w:cs="Arial"/>
          <w:sz w:val="24"/>
          <w:szCs w:val="24"/>
        </w:rPr>
        <w:t>exigidas na licitação;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.4.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.5.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88608D" w:rsidRDefault="008B757D" w:rsidP="00E448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.6.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DF26DC" w:rsidRDefault="00DF26DC" w:rsidP="00E448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Pr="00E4486E" w:rsidRDefault="00DF26DC" w:rsidP="00E448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8608D" w:rsidRDefault="0088608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DF26DC" w:rsidRDefault="00DF26DC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DF26DC" w:rsidRDefault="00DF26DC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93767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93767A" w:rsidRPr="0093767A">
        <w:rPr>
          <w:rFonts w:ascii="Arial" w:hAnsi="Arial" w:cs="Arial"/>
          <w:sz w:val="24"/>
          <w:szCs w:val="24"/>
        </w:rPr>
        <w:t>, no prazo máximo de até 10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E4486E" w:rsidRDefault="00E4486E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93767A">
        <w:rPr>
          <w:rFonts w:ascii="Arial" w:hAnsi="Arial" w:cs="Arial"/>
          <w:sz w:val="24"/>
          <w:szCs w:val="24"/>
        </w:rPr>
        <w:t xml:space="preserve">de Macabu, </w:t>
      </w:r>
      <w:r w:rsidR="00C10215">
        <w:rPr>
          <w:rFonts w:ascii="Arial" w:hAnsi="Arial" w:cs="Arial"/>
          <w:sz w:val="24"/>
          <w:szCs w:val="24"/>
        </w:rPr>
        <w:t>05</w:t>
      </w:r>
      <w:r w:rsidR="00A21B28">
        <w:rPr>
          <w:rFonts w:ascii="Arial" w:hAnsi="Arial" w:cs="Arial"/>
          <w:sz w:val="24"/>
          <w:szCs w:val="24"/>
        </w:rPr>
        <w:t xml:space="preserve"> </w:t>
      </w:r>
      <w:r w:rsidR="0093767A">
        <w:rPr>
          <w:rFonts w:ascii="Arial" w:hAnsi="Arial" w:cs="Arial"/>
          <w:sz w:val="24"/>
          <w:szCs w:val="24"/>
        </w:rPr>
        <w:t xml:space="preserve">de </w:t>
      </w:r>
      <w:r w:rsidR="00C10215">
        <w:rPr>
          <w:rFonts w:ascii="Arial" w:hAnsi="Arial" w:cs="Arial"/>
          <w:sz w:val="24"/>
          <w:szCs w:val="24"/>
        </w:rPr>
        <w:t>Julho</w:t>
      </w:r>
      <w:r w:rsidR="0093767A">
        <w:rPr>
          <w:rFonts w:ascii="Arial" w:hAnsi="Arial" w:cs="Arial"/>
          <w:sz w:val="24"/>
          <w:szCs w:val="24"/>
        </w:rPr>
        <w:t xml:space="preserve"> de </w:t>
      </w:r>
      <w:r w:rsidR="006F66C5">
        <w:rPr>
          <w:rFonts w:ascii="Arial" w:hAnsi="Arial" w:cs="Arial"/>
          <w:sz w:val="24"/>
          <w:szCs w:val="24"/>
        </w:rPr>
        <w:t>202</w:t>
      </w:r>
      <w:r w:rsidR="00DF7318">
        <w:rPr>
          <w:rFonts w:ascii="Arial" w:hAnsi="Arial" w:cs="Arial"/>
          <w:sz w:val="24"/>
          <w:szCs w:val="24"/>
        </w:rPr>
        <w:t>2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7318" w:rsidRDefault="00DF7318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3767A" w:rsidRPr="0093767A" w:rsidRDefault="00DB6019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Cláudio de Brito César</w:t>
      </w:r>
    </w:p>
    <w:p w:rsidR="0093767A" w:rsidRDefault="00DB6019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Secretário Geral </w:t>
      </w:r>
    </w:p>
    <w:p w:rsidR="00E4486E" w:rsidRPr="006F6CBF" w:rsidRDefault="006F6CBF" w:rsidP="006F6CB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002/2021</w:t>
      </w:r>
    </w:p>
    <w:sectPr w:rsidR="00E4486E" w:rsidRPr="006F6CBF" w:rsidSect="008414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EB" w:rsidRDefault="006C40EB" w:rsidP="00917B9E">
      <w:pPr>
        <w:spacing w:after="0" w:line="240" w:lineRule="auto"/>
      </w:pPr>
      <w:r>
        <w:separator/>
      </w:r>
    </w:p>
  </w:endnote>
  <w:endnote w:type="continuationSeparator" w:id="0">
    <w:p w:rsidR="006C40EB" w:rsidRDefault="006C40EB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EB" w:rsidRDefault="006C40EB" w:rsidP="00917B9E">
      <w:pPr>
        <w:spacing w:after="0" w:line="240" w:lineRule="auto"/>
      </w:pPr>
      <w:r>
        <w:separator/>
      </w:r>
    </w:p>
  </w:footnote>
  <w:footnote w:type="continuationSeparator" w:id="0">
    <w:p w:rsidR="006C40EB" w:rsidRDefault="006C40EB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1578E2" wp14:editId="1BCB4CF2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6EED"/>
    <w:rsid w:val="00021BEC"/>
    <w:rsid w:val="000224F7"/>
    <w:rsid w:val="00030161"/>
    <w:rsid w:val="00090297"/>
    <w:rsid w:val="000D3B6E"/>
    <w:rsid w:val="000E03CB"/>
    <w:rsid w:val="000E1499"/>
    <w:rsid w:val="000F3205"/>
    <w:rsid w:val="00101DCA"/>
    <w:rsid w:val="00103D1D"/>
    <w:rsid w:val="00105AE9"/>
    <w:rsid w:val="00106F8F"/>
    <w:rsid w:val="001074E8"/>
    <w:rsid w:val="00120B59"/>
    <w:rsid w:val="00180232"/>
    <w:rsid w:val="00186247"/>
    <w:rsid w:val="001A23CA"/>
    <w:rsid w:val="001C01C9"/>
    <w:rsid w:val="001E2446"/>
    <w:rsid w:val="00212743"/>
    <w:rsid w:val="00215021"/>
    <w:rsid w:val="0022295A"/>
    <w:rsid w:val="002267D6"/>
    <w:rsid w:val="0024649E"/>
    <w:rsid w:val="00255E1E"/>
    <w:rsid w:val="00263764"/>
    <w:rsid w:val="002651BB"/>
    <w:rsid w:val="00271C80"/>
    <w:rsid w:val="00274BFE"/>
    <w:rsid w:val="002A5D44"/>
    <w:rsid w:val="002B46CA"/>
    <w:rsid w:val="002C758D"/>
    <w:rsid w:val="002E5BA1"/>
    <w:rsid w:val="002F0BBC"/>
    <w:rsid w:val="002F43DF"/>
    <w:rsid w:val="00334DE5"/>
    <w:rsid w:val="003401DA"/>
    <w:rsid w:val="00361EAC"/>
    <w:rsid w:val="00375BE7"/>
    <w:rsid w:val="0037720E"/>
    <w:rsid w:val="0038681E"/>
    <w:rsid w:val="0039477F"/>
    <w:rsid w:val="003957CE"/>
    <w:rsid w:val="003E5E72"/>
    <w:rsid w:val="003F620B"/>
    <w:rsid w:val="0040737C"/>
    <w:rsid w:val="00434DE6"/>
    <w:rsid w:val="0043565C"/>
    <w:rsid w:val="00457F34"/>
    <w:rsid w:val="004600AC"/>
    <w:rsid w:val="00462B44"/>
    <w:rsid w:val="004705EB"/>
    <w:rsid w:val="00471757"/>
    <w:rsid w:val="004838F6"/>
    <w:rsid w:val="004930AA"/>
    <w:rsid w:val="004D339C"/>
    <w:rsid w:val="00505F36"/>
    <w:rsid w:val="00537582"/>
    <w:rsid w:val="0059043B"/>
    <w:rsid w:val="005A0884"/>
    <w:rsid w:val="005A7992"/>
    <w:rsid w:val="005B0F0D"/>
    <w:rsid w:val="005B6D30"/>
    <w:rsid w:val="005C0706"/>
    <w:rsid w:val="005D143E"/>
    <w:rsid w:val="005D54CE"/>
    <w:rsid w:val="005E4EF2"/>
    <w:rsid w:val="00602337"/>
    <w:rsid w:val="00604936"/>
    <w:rsid w:val="00605338"/>
    <w:rsid w:val="00617C29"/>
    <w:rsid w:val="00625DCA"/>
    <w:rsid w:val="006300FE"/>
    <w:rsid w:val="006400B8"/>
    <w:rsid w:val="00682B5A"/>
    <w:rsid w:val="006867A6"/>
    <w:rsid w:val="006A7CE6"/>
    <w:rsid w:val="006B6FE8"/>
    <w:rsid w:val="006C40EB"/>
    <w:rsid w:val="006D5F7C"/>
    <w:rsid w:val="006E56CA"/>
    <w:rsid w:val="006F3765"/>
    <w:rsid w:val="006F66C5"/>
    <w:rsid w:val="006F6CBF"/>
    <w:rsid w:val="006F7502"/>
    <w:rsid w:val="007134E2"/>
    <w:rsid w:val="00713790"/>
    <w:rsid w:val="00716B5E"/>
    <w:rsid w:val="00730F83"/>
    <w:rsid w:val="00735A00"/>
    <w:rsid w:val="00763020"/>
    <w:rsid w:val="00767203"/>
    <w:rsid w:val="00767FDC"/>
    <w:rsid w:val="00771C49"/>
    <w:rsid w:val="007A6F1B"/>
    <w:rsid w:val="007B6BFA"/>
    <w:rsid w:val="007C0407"/>
    <w:rsid w:val="007C0878"/>
    <w:rsid w:val="007F5139"/>
    <w:rsid w:val="007F5511"/>
    <w:rsid w:val="007F7A99"/>
    <w:rsid w:val="008123E7"/>
    <w:rsid w:val="00833952"/>
    <w:rsid w:val="0084025A"/>
    <w:rsid w:val="0084149F"/>
    <w:rsid w:val="00841A1B"/>
    <w:rsid w:val="00845CDC"/>
    <w:rsid w:val="00846F06"/>
    <w:rsid w:val="0085683C"/>
    <w:rsid w:val="00857E0B"/>
    <w:rsid w:val="0087704A"/>
    <w:rsid w:val="008773BC"/>
    <w:rsid w:val="0088608D"/>
    <w:rsid w:val="00894D5A"/>
    <w:rsid w:val="008A3202"/>
    <w:rsid w:val="008B3A07"/>
    <w:rsid w:val="008B430D"/>
    <w:rsid w:val="008B757D"/>
    <w:rsid w:val="008C7349"/>
    <w:rsid w:val="008C7585"/>
    <w:rsid w:val="008E02D3"/>
    <w:rsid w:val="008E636E"/>
    <w:rsid w:val="009078AA"/>
    <w:rsid w:val="0091794E"/>
    <w:rsid w:val="00917B9E"/>
    <w:rsid w:val="00921259"/>
    <w:rsid w:val="00933B02"/>
    <w:rsid w:val="0093767A"/>
    <w:rsid w:val="00957CC1"/>
    <w:rsid w:val="00964DE0"/>
    <w:rsid w:val="009658C4"/>
    <w:rsid w:val="0098308E"/>
    <w:rsid w:val="00986562"/>
    <w:rsid w:val="0099153D"/>
    <w:rsid w:val="00993532"/>
    <w:rsid w:val="009A5785"/>
    <w:rsid w:val="009C10C0"/>
    <w:rsid w:val="009C3CF1"/>
    <w:rsid w:val="009D0BCD"/>
    <w:rsid w:val="009E442F"/>
    <w:rsid w:val="009E497E"/>
    <w:rsid w:val="009F7CD6"/>
    <w:rsid w:val="00A078F5"/>
    <w:rsid w:val="00A11096"/>
    <w:rsid w:val="00A11601"/>
    <w:rsid w:val="00A20585"/>
    <w:rsid w:val="00A21B28"/>
    <w:rsid w:val="00A433A5"/>
    <w:rsid w:val="00A516A0"/>
    <w:rsid w:val="00A82B2B"/>
    <w:rsid w:val="00A83DD8"/>
    <w:rsid w:val="00A96DEB"/>
    <w:rsid w:val="00AA0BFA"/>
    <w:rsid w:val="00AB37E5"/>
    <w:rsid w:val="00AC012E"/>
    <w:rsid w:val="00AF48BE"/>
    <w:rsid w:val="00B00BCA"/>
    <w:rsid w:val="00B746A2"/>
    <w:rsid w:val="00B85F13"/>
    <w:rsid w:val="00B868D6"/>
    <w:rsid w:val="00B973B7"/>
    <w:rsid w:val="00BA330C"/>
    <w:rsid w:val="00BA4354"/>
    <w:rsid w:val="00BB57E8"/>
    <w:rsid w:val="00BC7965"/>
    <w:rsid w:val="00BD2DD6"/>
    <w:rsid w:val="00C10215"/>
    <w:rsid w:val="00C15E36"/>
    <w:rsid w:val="00C34313"/>
    <w:rsid w:val="00C43135"/>
    <w:rsid w:val="00C618DD"/>
    <w:rsid w:val="00CB1894"/>
    <w:rsid w:val="00CE19E9"/>
    <w:rsid w:val="00CF19C1"/>
    <w:rsid w:val="00CF6010"/>
    <w:rsid w:val="00D26BF1"/>
    <w:rsid w:val="00D33421"/>
    <w:rsid w:val="00D36392"/>
    <w:rsid w:val="00D806CA"/>
    <w:rsid w:val="00D864A9"/>
    <w:rsid w:val="00D9180C"/>
    <w:rsid w:val="00DA177A"/>
    <w:rsid w:val="00DA6AED"/>
    <w:rsid w:val="00DB6019"/>
    <w:rsid w:val="00DC2A33"/>
    <w:rsid w:val="00DC3341"/>
    <w:rsid w:val="00DC56F7"/>
    <w:rsid w:val="00DD040D"/>
    <w:rsid w:val="00DD280E"/>
    <w:rsid w:val="00DE3405"/>
    <w:rsid w:val="00DE4211"/>
    <w:rsid w:val="00DF26DC"/>
    <w:rsid w:val="00DF7318"/>
    <w:rsid w:val="00E022F4"/>
    <w:rsid w:val="00E1352D"/>
    <w:rsid w:val="00E37DA7"/>
    <w:rsid w:val="00E4486E"/>
    <w:rsid w:val="00E52E2C"/>
    <w:rsid w:val="00E57687"/>
    <w:rsid w:val="00E6625A"/>
    <w:rsid w:val="00E70ACA"/>
    <w:rsid w:val="00E74EAD"/>
    <w:rsid w:val="00E777E6"/>
    <w:rsid w:val="00EC5DB1"/>
    <w:rsid w:val="00ED1A8C"/>
    <w:rsid w:val="00EE3BD5"/>
    <w:rsid w:val="00EF314B"/>
    <w:rsid w:val="00EF4289"/>
    <w:rsid w:val="00F0195D"/>
    <w:rsid w:val="00F04EDE"/>
    <w:rsid w:val="00F263B4"/>
    <w:rsid w:val="00F36DAE"/>
    <w:rsid w:val="00F5631C"/>
    <w:rsid w:val="00F563A8"/>
    <w:rsid w:val="00F61491"/>
    <w:rsid w:val="00F70EDF"/>
    <w:rsid w:val="00F7340E"/>
    <w:rsid w:val="00F73D71"/>
    <w:rsid w:val="00F775D5"/>
    <w:rsid w:val="00F9530A"/>
    <w:rsid w:val="00FB4BFF"/>
    <w:rsid w:val="00FD6692"/>
    <w:rsid w:val="00FF00DC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8224-F886-4757-9605-8C8D5732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CMCMver1-1</cp:lastModifiedBy>
  <cp:revision>2</cp:revision>
  <cp:lastPrinted>2021-01-18T20:01:00Z</cp:lastPrinted>
  <dcterms:created xsi:type="dcterms:W3CDTF">2022-07-07T13:57:00Z</dcterms:created>
  <dcterms:modified xsi:type="dcterms:W3CDTF">2022-07-07T13:57:00Z</dcterms:modified>
</cp:coreProperties>
</file>