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Pr="00CF6010" w:rsidRDefault="006F3765" w:rsidP="00902B4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6873E7" w:rsidRDefault="00861B0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empresa </w:t>
      </w:r>
      <w:r w:rsidR="006873E7">
        <w:rPr>
          <w:rFonts w:ascii="Arial" w:hAnsi="Arial" w:cs="Arial"/>
          <w:sz w:val="24"/>
          <w:szCs w:val="24"/>
        </w:rPr>
        <w:t xml:space="preserve">especializada na prestação de serviço de recarga de extintores e teste hidrostático, conforme condições, quantidades e exigências estabelecidas no presente instrumento. 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861B09" w:rsidRDefault="006873E7" w:rsidP="00687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73E7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extintor é um </w:t>
      </w:r>
      <w:r w:rsidRPr="006873E7">
        <w:rPr>
          <w:rFonts w:ascii="Arial" w:hAnsi="Arial" w:cs="Arial"/>
          <w:sz w:val="24"/>
          <w:szCs w:val="24"/>
        </w:rPr>
        <w:t>equipamento mais que necessário para gara</w:t>
      </w:r>
      <w:r>
        <w:rPr>
          <w:rFonts w:ascii="Arial" w:hAnsi="Arial" w:cs="Arial"/>
          <w:sz w:val="24"/>
          <w:szCs w:val="24"/>
        </w:rPr>
        <w:t xml:space="preserve">ntia da segurança das pessoas e </w:t>
      </w:r>
      <w:r w:rsidRPr="006873E7">
        <w:rPr>
          <w:rFonts w:ascii="Arial" w:hAnsi="Arial" w:cs="Arial"/>
          <w:sz w:val="24"/>
          <w:szCs w:val="24"/>
        </w:rPr>
        <w:t>instalações, pois são utilizados para o combate a prin</w:t>
      </w:r>
      <w:r>
        <w:rPr>
          <w:rFonts w:ascii="Arial" w:hAnsi="Arial" w:cs="Arial"/>
          <w:sz w:val="24"/>
          <w:szCs w:val="24"/>
        </w:rPr>
        <w:t xml:space="preserve">cípios de incêndio por conterem </w:t>
      </w:r>
      <w:r w:rsidRPr="006873E7">
        <w:rPr>
          <w:rFonts w:ascii="Arial" w:hAnsi="Arial" w:cs="Arial"/>
          <w:sz w:val="24"/>
          <w:szCs w:val="24"/>
        </w:rPr>
        <w:t>pequenas quantidades</w:t>
      </w:r>
      <w:r>
        <w:rPr>
          <w:rFonts w:ascii="Arial" w:hAnsi="Arial" w:cs="Arial"/>
          <w:sz w:val="24"/>
          <w:szCs w:val="24"/>
        </w:rPr>
        <w:t xml:space="preserve"> de agente extintor sob pressão;</w:t>
      </w:r>
    </w:p>
    <w:p w:rsidR="006873E7" w:rsidRDefault="006873E7" w:rsidP="00687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73E7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os </w:t>
      </w:r>
      <w:r w:rsidRPr="006873E7">
        <w:rPr>
          <w:rFonts w:ascii="Arial" w:hAnsi="Arial" w:cs="Arial"/>
          <w:sz w:val="24"/>
          <w:szCs w:val="24"/>
        </w:rPr>
        <w:t>extintores devem ser inspecionados periodicamen</w:t>
      </w:r>
      <w:r>
        <w:rPr>
          <w:rFonts w:ascii="Arial" w:hAnsi="Arial" w:cs="Arial"/>
          <w:sz w:val="24"/>
          <w:szCs w:val="24"/>
        </w:rPr>
        <w:t xml:space="preserve">te para que seja verificada sua </w:t>
      </w:r>
      <w:r w:rsidRPr="006873E7">
        <w:rPr>
          <w:rFonts w:ascii="Arial" w:hAnsi="Arial" w:cs="Arial"/>
          <w:sz w:val="24"/>
          <w:szCs w:val="24"/>
        </w:rPr>
        <w:t>localização, o acesso até eles, a visibilidade, o rótulo de ident</w:t>
      </w:r>
      <w:r>
        <w:rPr>
          <w:rFonts w:ascii="Arial" w:hAnsi="Arial" w:cs="Arial"/>
          <w:sz w:val="24"/>
          <w:szCs w:val="24"/>
        </w:rPr>
        <w:t xml:space="preserve">ificação, lacre e selo da ABNT, </w:t>
      </w:r>
      <w:r w:rsidRPr="006873E7">
        <w:rPr>
          <w:rFonts w:ascii="Arial" w:hAnsi="Arial" w:cs="Arial"/>
          <w:sz w:val="24"/>
          <w:szCs w:val="24"/>
        </w:rPr>
        <w:t>peso, integridade física do casco, obstrução do bico ou da mangueira e pressão</w:t>
      </w:r>
      <w:r>
        <w:rPr>
          <w:rFonts w:ascii="Arial" w:hAnsi="Arial" w:cs="Arial"/>
          <w:sz w:val="24"/>
          <w:szCs w:val="24"/>
        </w:rPr>
        <w:t xml:space="preserve"> do </w:t>
      </w:r>
      <w:r w:rsidRPr="006873E7">
        <w:rPr>
          <w:rFonts w:ascii="Arial" w:hAnsi="Arial" w:cs="Arial"/>
          <w:sz w:val="24"/>
          <w:szCs w:val="24"/>
        </w:rPr>
        <w:t>manômetro</w:t>
      </w:r>
      <w:r>
        <w:rPr>
          <w:rFonts w:ascii="Arial" w:hAnsi="Arial" w:cs="Arial"/>
          <w:sz w:val="24"/>
          <w:szCs w:val="24"/>
        </w:rPr>
        <w:t>;</w:t>
      </w:r>
    </w:p>
    <w:p w:rsidR="006873E7" w:rsidRDefault="00687C5A" w:rsidP="00687C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7C5A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d</w:t>
      </w:r>
      <w:r w:rsidRPr="00687C5A">
        <w:rPr>
          <w:rFonts w:ascii="Arial" w:hAnsi="Arial" w:cs="Arial"/>
          <w:sz w:val="24"/>
          <w:szCs w:val="24"/>
        </w:rPr>
        <w:t>ependendo do resultado da inspeção, poderá ser indic</w:t>
      </w:r>
      <w:r>
        <w:rPr>
          <w:rFonts w:ascii="Arial" w:hAnsi="Arial" w:cs="Arial"/>
          <w:sz w:val="24"/>
          <w:szCs w:val="24"/>
        </w:rPr>
        <w:t xml:space="preserve">ada a necessidade de reparos ou </w:t>
      </w:r>
      <w:r w:rsidRPr="00687C5A">
        <w:rPr>
          <w:rFonts w:ascii="Arial" w:hAnsi="Arial" w:cs="Arial"/>
          <w:sz w:val="24"/>
          <w:szCs w:val="24"/>
        </w:rPr>
        <w:t>substituições extraordinárias de peças, para que não seja c</w:t>
      </w:r>
      <w:r>
        <w:rPr>
          <w:rFonts w:ascii="Arial" w:hAnsi="Arial" w:cs="Arial"/>
          <w:sz w:val="24"/>
          <w:szCs w:val="24"/>
        </w:rPr>
        <w:t xml:space="preserve">omprometida a funcionalidade do </w:t>
      </w:r>
      <w:r w:rsidRPr="00687C5A">
        <w:rPr>
          <w:rFonts w:ascii="Arial" w:hAnsi="Arial" w:cs="Arial"/>
          <w:sz w:val="24"/>
          <w:szCs w:val="24"/>
        </w:rPr>
        <w:t>extintor</w:t>
      </w:r>
      <w:r>
        <w:rPr>
          <w:rFonts w:ascii="Arial" w:hAnsi="Arial" w:cs="Arial"/>
          <w:sz w:val="24"/>
          <w:szCs w:val="24"/>
        </w:rPr>
        <w:t>;</w:t>
      </w:r>
    </w:p>
    <w:p w:rsidR="00687C5A" w:rsidRDefault="00687C5A" w:rsidP="00687C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7C5A">
        <w:rPr>
          <w:rFonts w:ascii="Arial" w:hAnsi="Arial" w:cs="Arial"/>
          <w:sz w:val="24"/>
          <w:szCs w:val="24"/>
        </w:rPr>
        <w:t>Por estas razões elencadas</w:t>
      </w:r>
      <w:r>
        <w:rPr>
          <w:rFonts w:ascii="Arial" w:hAnsi="Arial" w:cs="Arial"/>
          <w:sz w:val="24"/>
          <w:szCs w:val="24"/>
        </w:rPr>
        <w:t xml:space="preserve"> acima, nota-se a importância de contratação de </w:t>
      </w:r>
      <w:r w:rsidRPr="00687C5A">
        <w:rPr>
          <w:rFonts w:ascii="Arial" w:hAnsi="Arial" w:cs="Arial"/>
          <w:sz w:val="24"/>
          <w:szCs w:val="24"/>
        </w:rPr>
        <w:t>empresa especializada para a prestação de serviços</w:t>
      </w:r>
      <w:r>
        <w:rPr>
          <w:rFonts w:ascii="Arial" w:hAnsi="Arial" w:cs="Arial"/>
          <w:sz w:val="24"/>
          <w:szCs w:val="24"/>
        </w:rPr>
        <w:t xml:space="preserve"> de recarga e teste hidrostático, a fim de atender as necessidades e demandas desta Casa Legislativa e dar cumprimento ao Código do Corpo de Bombeiros do Estado do Rio de Janeiro (CBMERJ), conforme as condições contidas neste Projeto Básico.</w:t>
      </w:r>
    </w:p>
    <w:p w:rsid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425F73">
        <w:rPr>
          <w:rFonts w:ascii="Arial" w:hAnsi="Arial" w:cs="Arial"/>
          <w:sz w:val="24"/>
          <w:szCs w:val="24"/>
        </w:rPr>
        <w:t>A prestação do serviço deverá</w:t>
      </w:r>
      <w:r w:rsidR="00605338">
        <w:rPr>
          <w:rFonts w:ascii="Arial" w:hAnsi="Arial" w:cs="Arial"/>
          <w:sz w:val="24"/>
          <w:szCs w:val="24"/>
        </w:rPr>
        <w:t xml:space="preserve"> ser feita na </w:t>
      </w:r>
      <w:r w:rsidR="00D66BD4">
        <w:rPr>
          <w:rFonts w:ascii="Arial" w:hAnsi="Arial" w:cs="Arial"/>
          <w:sz w:val="24"/>
          <w:szCs w:val="24"/>
        </w:rPr>
        <w:t xml:space="preserve">sede da empresa contratada para a prestação do serviço em tela, mediante Ordem de </w:t>
      </w:r>
      <w:r w:rsidR="00612ECA">
        <w:rPr>
          <w:rFonts w:ascii="Arial" w:hAnsi="Arial" w:cs="Arial"/>
          <w:sz w:val="24"/>
          <w:szCs w:val="24"/>
        </w:rPr>
        <w:t>Compra</w:t>
      </w:r>
      <w:r w:rsidR="00D66BD4">
        <w:rPr>
          <w:rFonts w:ascii="Arial" w:hAnsi="Arial" w:cs="Arial"/>
          <w:sz w:val="24"/>
          <w:szCs w:val="24"/>
        </w:rPr>
        <w:t xml:space="preserve">, </w:t>
      </w:r>
      <w:r w:rsidR="00605338">
        <w:rPr>
          <w:rFonts w:ascii="Arial" w:hAnsi="Arial" w:cs="Arial"/>
          <w:sz w:val="24"/>
          <w:szCs w:val="24"/>
        </w:rPr>
        <w:t>encaminhada pelo responsável pelo controle do contrato na Área de Administração ou servidor responsável pelo setor de compras.</w:t>
      </w:r>
    </w:p>
    <w:p w:rsidR="00D66BD4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 xml:space="preserve">O prazo máximo </w:t>
      </w:r>
      <w:r w:rsidR="00425F73">
        <w:rPr>
          <w:rFonts w:ascii="Arial" w:hAnsi="Arial" w:cs="Arial"/>
          <w:sz w:val="24"/>
          <w:szCs w:val="24"/>
        </w:rPr>
        <w:t xml:space="preserve">para </w:t>
      </w:r>
      <w:r w:rsidR="00D66BD4">
        <w:rPr>
          <w:rFonts w:ascii="Arial" w:hAnsi="Arial" w:cs="Arial"/>
          <w:sz w:val="24"/>
          <w:szCs w:val="24"/>
        </w:rPr>
        <w:t>a prestação do serviço</w:t>
      </w:r>
      <w:r w:rsidR="00612ECA">
        <w:rPr>
          <w:rFonts w:ascii="Arial" w:hAnsi="Arial" w:cs="Arial"/>
          <w:sz w:val="24"/>
          <w:szCs w:val="24"/>
        </w:rPr>
        <w:t xml:space="preserve"> é de até 10 (dez) dias</w:t>
      </w:r>
      <w:r w:rsidR="00D66BD4">
        <w:rPr>
          <w:rFonts w:ascii="Arial" w:hAnsi="Arial" w:cs="Arial"/>
          <w:sz w:val="24"/>
          <w:szCs w:val="24"/>
        </w:rPr>
        <w:t>, contados a partir do primeiro dia útil após o recebimento da Ordem de Prestação de Serviço ou Nota de Empenho.</w:t>
      </w:r>
    </w:p>
    <w:p w:rsidR="00D66BD4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425F73">
        <w:rPr>
          <w:rFonts w:ascii="Arial" w:hAnsi="Arial" w:cs="Arial"/>
          <w:sz w:val="24"/>
          <w:szCs w:val="24"/>
        </w:rPr>
        <w:t xml:space="preserve"> </w:t>
      </w:r>
      <w:r w:rsidR="00D66BD4">
        <w:rPr>
          <w:rFonts w:ascii="Arial" w:hAnsi="Arial" w:cs="Arial"/>
          <w:sz w:val="24"/>
          <w:szCs w:val="24"/>
        </w:rPr>
        <w:t xml:space="preserve">O </w:t>
      </w:r>
      <w:r w:rsidR="00612ECA">
        <w:rPr>
          <w:rFonts w:ascii="Arial" w:hAnsi="Arial" w:cs="Arial"/>
          <w:sz w:val="24"/>
          <w:szCs w:val="24"/>
        </w:rPr>
        <w:t>serviço deverá ser primeira qualidade</w:t>
      </w:r>
      <w:r w:rsidR="00D66BD4">
        <w:rPr>
          <w:rFonts w:ascii="Arial" w:hAnsi="Arial" w:cs="Arial"/>
          <w:sz w:val="24"/>
          <w:szCs w:val="24"/>
        </w:rPr>
        <w:t>.</w:t>
      </w:r>
    </w:p>
    <w:p w:rsidR="00D66BD4" w:rsidRDefault="00D66BD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2ECA" w:rsidRDefault="00612E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2ECA" w:rsidRDefault="00612E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2ECA" w:rsidRPr="00D66BD4" w:rsidRDefault="00612E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4DE0" w:rsidRDefault="00D94299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425F73" w:rsidRDefault="0028563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mesmo.</w:t>
      </w:r>
    </w:p>
    <w:p w:rsidR="00425F73" w:rsidRPr="0028563C" w:rsidRDefault="00425F7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854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359"/>
      </w:tblGrid>
      <w:tr w:rsidR="00C34313" w:rsidTr="00425F73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3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425F73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</w:tr>
      <w:tr w:rsidR="00612ECA" w:rsidTr="00425F73">
        <w:trPr>
          <w:jc w:val="center"/>
        </w:trPr>
        <w:tc>
          <w:tcPr>
            <w:tcW w:w="817" w:type="dxa"/>
            <w:vAlign w:val="center"/>
          </w:tcPr>
          <w:p w:rsidR="00612ECA" w:rsidRPr="00C34313" w:rsidRDefault="00612EC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3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612ECA" w:rsidRPr="00C34313" w:rsidRDefault="00612ECA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 – Serviço de Recarga de Extintor PQS 6 Kg</w:t>
            </w:r>
          </w:p>
        </w:tc>
        <w:tc>
          <w:tcPr>
            <w:tcW w:w="1459" w:type="dxa"/>
            <w:vAlign w:val="center"/>
          </w:tcPr>
          <w:p w:rsidR="00612ECA" w:rsidRPr="00C34313" w:rsidRDefault="00612EC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7" w:type="dxa"/>
            <w:vAlign w:val="center"/>
          </w:tcPr>
          <w:p w:rsidR="00612ECA" w:rsidRPr="00C34313" w:rsidRDefault="00C754C1" w:rsidP="009873C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R$ 81,50</w:t>
            </w:r>
          </w:p>
        </w:tc>
        <w:tc>
          <w:tcPr>
            <w:tcW w:w="2359" w:type="dxa"/>
            <w:vAlign w:val="center"/>
          </w:tcPr>
          <w:p w:rsidR="00612ECA" w:rsidRPr="00C34313" w:rsidRDefault="00C754C1" w:rsidP="00612EC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R$ 326,00</w:t>
            </w:r>
          </w:p>
        </w:tc>
      </w:tr>
      <w:tr w:rsidR="00612ECA" w:rsidTr="00425F73">
        <w:trPr>
          <w:jc w:val="center"/>
        </w:trPr>
        <w:tc>
          <w:tcPr>
            <w:tcW w:w="817" w:type="dxa"/>
            <w:vAlign w:val="center"/>
          </w:tcPr>
          <w:p w:rsidR="00612ECA" w:rsidRPr="00C34313" w:rsidRDefault="00612EC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center"/>
          </w:tcPr>
          <w:p w:rsidR="00612ECA" w:rsidRDefault="00612ECA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 – Serviço de Recarga de Extintor CO² 6 Kg</w:t>
            </w:r>
          </w:p>
        </w:tc>
        <w:tc>
          <w:tcPr>
            <w:tcW w:w="1459" w:type="dxa"/>
            <w:vAlign w:val="center"/>
          </w:tcPr>
          <w:p w:rsidR="00612ECA" w:rsidRDefault="00612EC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7" w:type="dxa"/>
            <w:vAlign w:val="center"/>
          </w:tcPr>
          <w:p w:rsidR="00612ECA" w:rsidRDefault="00C754C1" w:rsidP="009873C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R$ 137,50</w:t>
            </w:r>
          </w:p>
        </w:tc>
        <w:tc>
          <w:tcPr>
            <w:tcW w:w="2359" w:type="dxa"/>
            <w:vAlign w:val="center"/>
          </w:tcPr>
          <w:p w:rsidR="00612ECA" w:rsidRDefault="00C754C1" w:rsidP="00D66BD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R$ 137,50</w:t>
            </w:r>
          </w:p>
        </w:tc>
      </w:tr>
      <w:tr w:rsidR="00612ECA" w:rsidTr="00425F73">
        <w:trPr>
          <w:jc w:val="center"/>
        </w:trPr>
        <w:tc>
          <w:tcPr>
            <w:tcW w:w="817" w:type="dxa"/>
            <w:vAlign w:val="center"/>
          </w:tcPr>
          <w:p w:rsidR="00612ECA" w:rsidRPr="00C34313" w:rsidRDefault="00612EC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612ECA" w:rsidRDefault="00612ECA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 – Serviço de Recarga de Extintor AP 10 Litros</w:t>
            </w:r>
          </w:p>
        </w:tc>
        <w:tc>
          <w:tcPr>
            <w:tcW w:w="1459" w:type="dxa"/>
            <w:vAlign w:val="center"/>
          </w:tcPr>
          <w:p w:rsidR="00612ECA" w:rsidRDefault="00612EC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7" w:type="dxa"/>
            <w:vAlign w:val="center"/>
          </w:tcPr>
          <w:p w:rsidR="00612ECA" w:rsidRDefault="00C754C1" w:rsidP="009873C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R$ 75,00</w:t>
            </w:r>
          </w:p>
        </w:tc>
        <w:tc>
          <w:tcPr>
            <w:tcW w:w="2359" w:type="dxa"/>
            <w:vAlign w:val="center"/>
          </w:tcPr>
          <w:p w:rsidR="00612ECA" w:rsidRDefault="00C754C1" w:rsidP="00D66BD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R$ 75,00</w:t>
            </w:r>
          </w:p>
        </w:tc>
      </w:tr>
      <w:tr w:rsidR="0091794E" w:rsidRPr="00612ECA" w:rsidTr="00425F73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425F73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59" w:type="dxa"/>
            <w:shd w:val="clear" w:color="auto" w:fill="BFBFBF" w:themeFill="background1" w:themeFillShade="BF"/>
            <w:vAlign w:val="center"/>
          </w:tcPr>
          <w:p w:rsidR="0091794E" w:rsidRPr="00612ECA" w:rsidRDefault="00425F73" w:rsidP="00612EC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CA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C754C1">
              <w:rPr>
                <w:rFonts w:ascii="Arial" w:hAnsi="Arial" w:cs="Arial"/>
                <w:b/>
                <w:sz w:val="24"/>
                <w:szCs w:val="24"/>
              </w:rPr>
              <w:t>538,50</w:t>
            </w:r>
          </w:p>
        </w:tc>
      </w:tr>
    </w:tbl>
    <w:p w:rsidR="00964DE0" w:rsidRDefault="00964DE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5F73" w:rsidRDefault="00425F73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total estimado com base em levan</w:t>
      </w:r>
      <w:r w:rsidR="00612ECA">
        <w:rPr>
          <w:rFonts w:ascii="Arial" w:hAnsi="Arial" w:cs="Arial"/>
          <w:b/>
          <w:sz w:val="24"/>
          <w:szCs w:val="24"/>
        </w:rPr>
        <w:t>tamento de preço praticado pela empresa PAPA FOGO COMÉRCIO DE EXTINTORE</w:t>
      </w:r>
      <w:r w:rsidR="0021139B">
        <w:rPr>
          <w:rFonts w:ascii="Arial" w:hAnsi="Arial" w:cs="Arial"/>
          <w:b/>
          <w:sz w:val="24"/>
          <w:szCs w:val="24"/>
        </w:rPr>
        <w:t>S LTDA – ME, inscrita no CNPJ 39</w:t>
      </w:r>
      <w:r w:rsidR="00612ECA">
        <w:rPr>
          <w:rFonts w:ascii="Arial" w:hAnsi="Arial" w:cs="Arial"/>
          <w:b/>
          <w:sz w:val="24"/>
          <w:szCs w:val="24"/>
        </w:rPr>
        <w:t>.693.049/0001-02.</w:t>
      </w:r>
    </w:p>
    <w:p w:rsidR="00425F73" w:rsidRDefault="00425F73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F6010" w:rsidRDefault="00425F73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tbl>
      <w:tblPr>
        <w:tblStyle w:val="Tabelacomgrade"/>
        <w:tblW w:w="8897" w:type="dxa"/>
        <w:jc w:val="center"/>
        <w:tblLook w:val="04A0" w:firstRow="1" w:lastRow="0" w:firstColumn="1" w:lastColumn="0" w:noHBand="0" w:noVBand="1"/>
      </w:tblPr>
      <w:tblGrid>
        <w:gridCol w:w="1809"/>
        <w:gridCol w:w="7088"/>
      </w:tblGrid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ORGÃO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01 – CÂMARA MUNICIPAL DE CONCEIÇÃO DE MACABU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001 – CÂMARA MUNICIPAL DE CONCEIÇÃO DE MACABU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SUBUNIDADE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002 – CÂMARA MUNICIPAL – SECRETÁRIA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01 – LEGISLATIVO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SUBFUNÇÃO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031 – AÇÃO LEGISLATIVA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0001 – APOIO ADMINISTRATIVO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PROT./ATIV.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2.656 – MANUTENÇÃO DAS ATIVIDADES DA CÂMARA MUNICIPAL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3.3.90.39.00 – OUTROS SERVIÇOS DE TERCEIROS – PESSOA JURÍDICA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7088" w:type="dxa"/>
          </w:tcPr>
          <w:p w:rsidR="00D66BD4" w:rsidRPr="00B13FBC" w:rsidRDefault="004422CE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66BD4" w:rsidRPr="00B13FBC">
              <w:rPr>
                <w:rFonts w:ascii="Arial" w:hAnsi="Arial" w:cs="Arial"/>
                <w:sz w:val="24"/>
                <w:szCs w:val="24"/>
              </w:rPr>
              <w:t>00 – RECURSOS ORDINÁRIOS</w:t>
            </w:r>
          </w:p>
        </w:tc>
      </w:tr>
      <w:tr w:rsidR="00612ECA" w:rsidRPr="00B13FBC" w:rsidTr="001B5B27">
        <w:trPr>
          <w:jc w:val="center"/>
        </w:trPr>
        <w:tc>
          <w:tcPr>
            <w:tcW w:w="1809" w:type="dxa"/>
          </w:tcPr>
          <w:p w:rsidR="00612ECA" w:rsidRPr="00B13FBC" w:rsidRDefault="00612ECA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</w:t>
            </w:r>
          </w:p>
        </w:tc>
        <w:tc>
          <w:tcPr>
            <w:tcW w:w="7088" w:type="dxa"/>
          </w:tcPr>
          <w:p w:rsidR="00612ECA" w:rsidRPr="00B13FBC" w:rsidRDefault="00C754C1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</w:tr>
    </w:tbl>
    <w:p w:rsidR="00425F73" w:rsidRDefault="00425F73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132F44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CONTRATADA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425F73">
        <w:rPr>
          <w:rFonts w:ascii="Arial" w:hAnsi="Arial" w:cs="Arial"/>
          <w:sz w:val="24"/>
          <w:szCs w:val="24"/>
        </w:rPr>
        <w:t>Prestação do serviço</w:t>
      </w:r>
      <w:r w:rsidR="0091794E">
        <w:rPr>
          <w:rFonts w:ascii="Arial" w:hAnsi="Arial" w:cs="Arial"/>
          <w:sz w:val="24"/>
          <w:szCs w:val="24"/>
        </w:rPr>
        <w:t xml:space="preserve">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6.3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87704A" w:rsidRDefault="00132F44" w:rsidP="00D66B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6.5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D66BD4" w:rsidRDefault="00D66BD4" w:rsidP="00D66BD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132F44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132F4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93767A" w:rsidRDefault="00132F4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132F4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Default="0093767A" w:rsidP="004422CE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C754C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754C1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</w:t>
      </w:r>
      <w:r w:rsidR="00C754C1">
        <w:rPr>
          <w:rFonts w:ascii="Arial" w:hAnsi="Arial" w:cs="Arial"/>
          <w:sz w:val="24"/>
          <w:szCs w:val="24"/>
        </w:rPr>
        <w:t>2022</w:t>
      </w:r>
      <w:bookmarkStart w:id="0" w:name="_GoBack"/>
      <w:bookmarkEnd w:id="0"/>
      <w:r w:rsidR="004422CE">
        <w:rPr>
          <w:rFonts w:ascii="Arial" w:hAnsi="Arial" w:cs="Arial"/>
          <w:sz w:val="24"/>
          <w:szCs w:val="24"/>
        </w:rPr>
        <w:t>.</w:t>
      </w:r>
    </w:p>
    <w:p w:rsidR="004422CE" w:rsidRDefault="004422CE" w:rsidP="004422C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2CE" w:rsidRDefault="004422CE" w:rsidP="004422C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2CE" w:rsidRDefault="004422CE" w:rsidP="004422C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2CE" w:rsidRDefault="004422CE" w:rsidP="004422C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2CE" w:rsidRDefault="004422CE" w:rsidP="00442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1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026E18">
        <w:rPr>
          <w:rFonts w:ascii="Arial" w:hAnsi="Arial" w:cs="Arial"/>
          <w:sz w:val="24"/>
          <w:szCs w:val="24"/>
        </w:rPr>
        <w:t>Cláudio de Brito César</w:t>
      </w:r>
    </w:p>
    <w:p w:rsidR="004422CE" w:rsidRDefault="004422CE" w:rsidP="00442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Secretário Geral</w:t>
      </w:r>
    </w:p>
    <w:p w:rsidR="004422CE" w:rsidRDefault="004422CE" w:rsidP="00442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Port.002/2021</w:t>
      </w:r>
    </w:p>
    <w:p w:rsidR="00D66BD4" w:rsidRPr="004422CE" w:rsidRDefault="00D66BD4" w:rsidP="009376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66BD4" w:rsidRPr="004422CE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31" w:rsidRDefault="00C15631" w:rsidP="00917B9E">
      <w:pPr>
        <w:spacing w:after="0" w:line="240" w:lineRule="auto"/>
      </w:pPr>
      <w:r>
        <w:separator/>
      </w:r>
    </w:p>
  </w:endnote>
  <w:endnote w:type="continuationSeparator" w:id="0">
    <w:p w:rsidR="00C15631" w:rsidRDefault="00C15631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31" w:rsidRDefault="00C15631" w:rsidP="00917B9E">
      <w:pPr>
        <w:spacing w:after="0" w:line="240" w:lineRule="auto"/>
      </w:pPr>
      <w:r>
        <w:separator/>
      </w:r>
    </w:p>
  </w:footnote>
  <w:footnote w:type="continuationSeparator" w:id="0">
    <w:p w:rsidR="00C15631" w:rsidRDefault="00C15631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D14320" wp14:editId="7B08F9C3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EED"/>
    <w:rsid w:val="00021BEC"/>
    <w:rsid w:val="000224F7"/>
    <w:rsid w:val="00081A79"/>
    <w:rsid w:val="000D3B6E"/>
    <w:rsid w:val="000E1499"/>
    <w:rsid w:val="000F77D0"/>
    <w:rsid w:val="00100DEC"/>
    <w:rsid w:val="00103D1D"/>
    <w:rsid w:val="00105AE9"/>
    <w:rsid w:val="001074E8"/>
    <w:rsid w:val="00120B59"/>
    <w:rsid w:val="00132F44"/>
    <w:rsid w:val="00180232"/>
    <w:rsid w:val="00193CF3"/>
    <w:rsid w:val="001C01C9"/>
    <w:rsid w:val="001E2446"/>
    <w:rsid w:val="0021139B"/>
    <w:rsid w:val="00212743"/>
    <w:rsid w:val="0022295A"/>
    <w:rsid w:val="0024649E"/>
    <w:rsid w:val="00263764"/>
    <w:rsid w:val="002651BB"/>
    <w:rsid w:val="00274BFE"/>
    <w:rsid w:val="0028563C"/>
    <w:rsid w:val="002E5BA1"/>
    <w:rsid w:val="002F0BBC"/>
    <w:rsid w:val="003401DA"/>
    <w:rsid w:val="0037720E"/>
    <w:rsid w:val="00386B67"/>
    <w:rsid w:val="003957CE"/>
    <w:rsid w:val="0040737C"/>
    <w:rsid w:val="00425F73"/>
    <w:rsid w:val="004422CE"/>
    <w:rsid w:val="00457F34"/>
    <w:rsid w:val="00471757"/>
    <w:rsid w:val="004838F6"/>
    <w:rsid w:val="004930AA"/>
    <w:rsid w:val="0059043B"/>
    <w:rsid w:val="005A0884"/>
    <w:rsid w:val="005C0706"/>
    <w:rsid w:val="005D143E"/>
    <w:rsid w:val="005D54CE"/>
    <w:rsid w:val="005E4EF2"/>
    <w:rsid w:val="00602337"/>
    <w:rsid w:val="00605338"/>
    <w:rsid w:val="00612ECA"/>
    <w:rsid w:val="006400B8"/>
    <w:rsid w:val="00655F12"/>
    <w:rsid w:val="006873E7"/>
    <w:rsid w:val="00687C5A"/>
    <w:rsid w:val="006D5F7C"/>
    <w:rsid w:val="006E56CA"/>
    <w:rsid w:val="006F3765"/>
    <w:rsid w:val="00735A00"/>
    <w:rsid w:val="00763020"/>
    <w:rsid w:val="00767203"/>
    <w:rsid w:val="00771C49"/>
    <w:rsid w:val="00787677"/>
    <w:rsid w:val="007C0878"/>
    <w:rsid w:val="007F5511"/>
    <w:rsid w:val="00833952"/>
    <w:rsid w:val="0084149F"/>
    <w:rsid w:val="00841A1B"/>
    <w:rsid w:val="00845CDC"/>
    <w:rsid w:val="00846F06"/>
    <w:rsid w:val="0085683C"/>
    <w:rsid w:val="00861B09"/>
    <w:rsid w:val="0087704A"/>
    <w:rsid w:val="008773BC"/>
    <w:rsid w:val="008B3A07"/>
    <w:rsid w:val="008C7469"/>
    <w:rsid w:val="008C7585"/>
    <w:rsid w:val="008E636E"/>
    <w:rsid w:val="00902B43"/>
    <w:rsid w:val="009078AA"/>
    <w:rsid w:val="0091794E"/>
    <w:rsid w:val="00917B9E"/>
    <w:rsid w:val="00921259"/>
    <w:rsid w:val="00933B02"/>
    <w:rsid w:val="0093767A"/>
    <w:rsid w:val="00964DE0"/>
    <w:rsid w:val="0098308E"/>
    <w:rsid w:val="0099153D"/>
    <w:rsid w:val="009A5785"/>
    <w:rsid w:val="009A68DF"/>
    <w:rsid w:val="009C10C0"/>
    <w:rsid w:val="009C3CF1"/>
    <w:rsid w:val="009D0BCD"/>
    <w:rsid w:val="009E442F"/>
    <w:rsid w:val="00A02762"/>
    <w:rsid w:val="00A078F5"/>
    <w:rsid w:val="00A11096"/>
    <w:rsid w:val="00A11601"/>
    <w:rsid w:val="00A20585"/>
    <w:rsid w:val="00A433A5"/>
    <w:rsid w:val="00A516A0"/>
    <w:rsid w:val="00A82B2B"/>
    <w:rsid w:val="00A853E5"/>
    <w:rsid w:val="00A96DEB"/>
    <w:rsid w:val="00AA0BFA"/>
    <w:rsid w:val="00AB37E5"/>
    <w:rsid w:val="00AC012E"/>
    <w:rsid w:val="00B2626C"/>
    <w:rsid w:val="00B746A2"/>
    <w:rsid w:val="00B85F13"/>
    <w:rsid w:val="00B973B7"/>
    <w:rsid w:val="00BA330C"/>
    <w:rsid w:val="00BA4354"/>
    <w:rsid w:val="00BB57E8"/>
    <w:rsid w:val="00BD2DD6"/>
    <w:rsid w:val="00C15631"/>
    <w:rsid w:val="00C15E36"/>
    <w:rsid w:val="00C34313"/>
    <w:rsid w:val="00C618DD"/>
    <w:rsid w:val="00C754C1"/>
    <w:rsid w:val="00CA502C"/>
    <w:rsid w:val="00CB1894"/>
    <w:rsid w:val="00CE19E9"/>
    <w:rsid w:val="00CF19C1"/>
    <w:rsid w:val="00CF6010"/>
    <w:rsid w:val="00D33421"/>
    <w:rsid w:val="00D36392"/>
    <w:rsid w:val="00D66BD4"/>
    <w:rsid w:val="00D806CA"/>
    <w:rsid w:val="00D864A9"/>
    <w:rsid w:val="00D9180C"/>
    <w:rsid w:val="00D94299"/>
    <w:rsid w:val="00DA6AED"/>
    <w:rsid w:val="00DC56F7"/>
    <w:rsid w:val="00DE3405"/>
    <w:rsid w:val="00E022F4"/>
    <w:rsid w:val="00E37DA7"/>
    <w:rsid w:val="00E52E2C"/>
    <w:rsid w:val="00E57687"/>
    <w:rsid w:val="00E70ACA"/>
    <w:rsid w:val="00E74EAD"/>
    <w:rsid w:val="00EC5DB1"/>
    <w:rsid w:val="00EE3BD5"/>
    <w:rsid w:val="00EF4289"/>
    <w:rsid w:val="00F04EDE"/>
    <w:rsid w:val="00F263B4"/>
    <w:rsid w:val="00F36DAE"/>
    <w:rsid w:val="00F5631C"/>
    <w:rsid w:val="00F61491"/>
    <w:rsid w:val="00F70EDF"/>
    <w:rsid w:val="00F7340E"/>
    <w:rsid w:val="00F73D71"/>
    <w:rsid w:val="00F9530A"/>
    <w:rsid w:val="00FB4BFF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271E1-9284-4546-A83C-A2B73EF4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88A0-5461-4102-B16B-FDA4BEA7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 Douglas Smmithy</dc:creator>
  <cp:lastModifiedBy>Brito</cp:lastModifiedBy>
  <cp:revision>11</cp:revision>
  <cp:lastPrinted>2021-03-24T17:55:00Z</cp:lastPrinted>
  <dcterms:created xsi:type="dcterms:W3CDTF">2019-09-27T12:10:00Z</dcterms:created>
  <dcterms:modified xsi:type="dcterms:W3CDTF">2022-07-27T12:01:00Z</dcterms:modified>
</cp:coreProperties>
</file>